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524"/>
        <w:gridCol w:w="3656"/>
        <w:gridCol w:w="4058"/>
      </w:tblGrid>
      <w:tr w:rsidR="006329BC" w:rsidRPr="006329BC" w14:paraId="694524E9" w14:textId="77777777" w:rsidTr="006329BC">
        <w:trPr>
          <w:trHeight w:val="360"/>
          <w:tblHeader/>
        </w:trPr>
        <w:tc>
          <w:tcPr>
            <w:tcW w:w="1012" w:type="pct"/>
            <w:vAlign w:val="center"/>
            <w:hideMark/>
          </w:tcPr>
          <w:p w14:paraId="52F389DB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Image</w:t>
            </w:r>
          </w:p>
        </w:tc>
        <w:tc>
          <w:tcPr>
            <w:tcW w:w="1474" w:type="pct"/>
            <w:vAlign w:val="center"/>
            <w:hideMark/>
          </w:tcPr>
          <w:p w14:paraId="63FC7903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Headline</w:t>
            </w:r>
          </w:p>
        </w:tc>
        <w:tc>
          <w:tcPr>
            <w:tcW w:w="1192" w:type="pct"/>
            <w:vAlign w:val="center"/>
            <w:hideMark/>
          </w:tcPr>
          <w:p w14:paraId="67BB5BDA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322" w:type="pct"/>
            <w:vAlign w:val="center"/>
            <w:hideMark/>
          </w:tcPr>
          <w:p w14:paraId="19BFAC64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Web link</w:t>
            </w:r>
          </w:p>
        </w:tc>
      </w:tr>
      <w:tr w:rsidR="006329BC" w:rsidRPr="006329BC" w14:paraId="2DD4BF54" w14:textId="77777777" w:rsidTr="006329BC">
        <w:tc>
          <w:tcPr>
            <w:tcW w:w="1012" w:type="pct"/>
            <w:vAlign w:val="center"/>
            <w:hideMark/>
          </w:tcPr>
          <w:p w14:paraId="1CA5DB69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5FC4DF27" wp14:editId="439C7346">
                  <wp:extent cx="1876425" cy="1876425"/>
                  <wp:effectExtent l="0" t="0" r="9525" b="9525"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54" cy="187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14:paraId="21DEF9AD" w14:textId="300DDD6F" w:rsidR="006329BC" w:rsidRPr="004F0AB6" w:rsidRDefault="0015143B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cstheme="minorHAnsi"/>
                <w:lang w:val="en-GB"/>
              </w:rPr>
              <w:t>Be the face of Christ for others</w:t>
            </w:r>
          </w:p>
        </w:tc>
        <w:tc>
          <w:tcPr>
            <w:tcW w:w="1192" w:type="pct"/>
            <w:vAlign w:val="center"/>
            <w:hideMark/>
          </w:tcPr>
          <w:p w14:paraId="021D33F9" w14:textId="68835F47" w:rsidR="006329BC" w:rsidRPr="004F0AB6" w:rsidRDefault="0015143B" w:rsidP="00A1319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are called to be the face, hands</w:t>
            </w:r>
            <w:r w:rsidR="00AA63FD">
              <w:rPr>
                <w:rFonts w:eastAsia="Times New Roman" w:cstheme="minorHAnsi"/>
                <w:lang w:eastAsia="en-AU"/>
              </w:rPr>
              <w:t>,</w:t>
            </w:r>
            <w:r>
              <w:rPr>
                <w:rFonts w:eastAsia="Times New Roman" w:cstheme="minorHAnsi"/>
                <w:lang w:eastAsia="en-AU"/>
              </w:rPr>
              <w:t xml:space="preserve"> and heart of Christ in our communities. Every day, God showers us with blessings so we will have gifts to share.</w:t>
            </w:r>
            <w:r w:rsidR="00AA63FD">
              <w:rPr>
                <w:rFonts w:eastAsia="Times New Roman" w:cstheme="minorHAnsi"/>
                <w:lang w:eastAsia="en-AU"/>
              </w:rPr>
              <w:t xml:space="preserve"> Your gift to the Annual Catholic Campaign supports those in need.</w:t>
            </w:r>
          </w:p>
        </w:tc>
        <w:tc>
          <w:tcPr>
            <w:tcW w:w="1322" w:type="pct"/>
            <w:vAlign w:val="center"/>
            <w:hideMark/>
          </w:tcPr>
          <w:p w14:paraId="355F8DEE" w14:textId="4D11657C" w:rsidR="006329BC" w:rsidRPr="006329BC" w:rsidRDefault="00FB758F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catholicfoundation.org.au/</w:t>
              </w:r>
              <w:proofErr w:type="gramStart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catholic-campaign</w:t>
              </w:r>
              <w:proofErr w:type="gramEnd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/</w:t>
              </w:r>
            </w:hyperlink>
          </w:p>
        </w:tc>
      </w:tr>
      <w:tr w:rsidR="006329BC" w:rsidRPr="006329BC" w14:paraId="5355160B" w14:textId="77777777" w:rsidTr="006329BC">
        <w:tc>
          <w:tcPr>
            <w:tcW w:w="1012" w:type="pct"/>
            <w:vAlign w:val="center"/>
            <w:hideMark/>
          </w:tcPr>
          <w:p w14:paraId="55BCB828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222F22C3" wp14:editId="387B19FC">
                  <wp:extent cx="1914525" cy="1914525"/>
                  <wp:effectExtent l="0" t="0" r="9525" b="9525"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099" cy="191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14:paraId="43F1AAAD" w14:textId="77777777" w:rsidR="006329BC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C</w:t>
            </w:r>
            <w:r w:rsidRPr="004F0AB6">
              <w:rPr>
                <w:rFonts w:cstheme="minorHAnsi"/>
                <w:szCs w:val="40"/>
                <w:lang w:val="en-GB"/>
              </w:rPr>
              <w:t>are for those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who have cared for us</w:t>
            </w:r>
          </w:p>
        </w:tc>
        <w:tc>
          <w:tcPr>
            <w:tcW w:w="1192" w:type="pct"/>
            <w:vAlign w:val="center"/>
            <w:hideMark/>
          </w:tcPr>
          <w:p w14:paraId="292D8804" w14:textId="6AF27BBB" w:rsidR="006329BC" w:rsidRPr="006329BC" w:rsidRDefault="0015143B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theme="minorHAnsi"/>
                <w:iCs/>
                <w:lang w:val="en-GB"/>
              </w:rPr>
              <w:t>Your gift ensures our elderly priests have the support they need to retire with dignity; knowing they have a community of the faithful invested in their wellbeing.</w:t>
            </w:r>
          </w:p>
        </w:tc>
        <w:tc>
          <w:tcPr>
            <w:tcW w:w="1322" w:type="pct"/>
            <w:vAlign w:val="center"/>
            <w:hideMark/>
          </w:tcPr>
          <w:p w14:paraId="52C7BAC6" w14:textId="04A9546C" w:rsidR="006329BC" w:rsidRPr="006329BC" w:rsidRDefault="00FB758F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catholicfoundation.org.au/</w:t>
              </w:r>
              <w:proofErr w:type="gramStart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catholic-campaign</w:t>
              </w:r>
              <w:proofErr w:type="gramEnd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/</w:t>
              </w:r>
            </w:hyperlink>
          </w:p>
        </w:tc>
      </w:tr>
      <w:tr w:rsidR="006329BC" w:rsidRPr="006329BC" w14:paraId="7762033C" w14:textId="77777777" w:rsidTr="006329BC">
        <w:tc>
          <w:tcPr>
            <w:tcW w:w="1012" w:type="pct"/>
            <w:vAlign w:val="center"/>
            <w:hideMark/>
          </w:tcPr>
          <w:p w14:paraId="023B9538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37F52F5E" wp14:editId="5FE67EBF">
                  <wp:extent cx="1924050" cy="1924050"/>
                  <wp:effectExtent l="0" t="0" r="0" b="0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84" cy="19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14:paraId="78EC65C9" w14:textId="58342311" w:rsidR="006329BC" w:rsidRPr="006329BC" w:rsidRDefault="0015143B" w:rsidP="004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143B">
              <w:rPr>
                <w:rFonts w:cstheme="minorHAnsi"/>
                <w:iCs/>
                <w:lang w:val="en-GB"/>
              </w:rPr>
              <w:t>Support future priests in their formation</w:t>
            </w:r>
          </w:p>
        </w:tc>
        <w:tc>
          <w:tcPr>
            <w:tcW w:w="1192" w:type="pct"/>
            <w:vAlign w:val="center"/>
            <w:hideMark/>
          </w:tcPr>
          <w:p w14:paraId="2009B70C" w14:textId="621BE786" w:rsidR="006329BC" w:rsidRPr="00A1319D" w:rsidRDefault="0015143B" w:rsidP="00A131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cstheme="minorHAnsi"/>
                <w:iCs/>
                <w:lang w:val="en-GB"/>
              </w:rPr>
              <w:t>Your support gives future priests the support they need to answer God’s call and stay the course</w:t>
            </w:r>
            <w:r w:rsidR="00A1319D" w:rsidRPr="00A1319D">
              <w:rPr>
                <w:rFonts w:cstheme="minorHAnsi"/>
                <w:iCs/>
                <w:lang w:val="en-GB"/>
              </w:rPr>
              <w:t>.</w:t>
            </w:r>
            <w:r>
              <w:rPr>
                <w:rFonts w:cstheme="minorHAnsi"/>
                <w:iCs/>
                <w:lang w:val="en-GB"/>
              </w:rPr>
              <w:t xml:space="preserve"> With your gift, you ensure the future of our faith.</w:t>
            </w:r>
          </w:p>
        </w:tc>
        <w:tc>
          <w:tcPr>
            <w:tcW w:w="1322" w:type="pct"/>
            <w:vAlign w:val="center"/>
            <w:hideMark/>
          </w:tcPr>
          <w:p w14:paraId="2FC017E9" w14:textId="7528A3E6" w:rsidR="006329BC" w:rsidRPr="006329BC" w:rsidRDefault="00FB758F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catholicfoundation.org.au/</w:t>
              </w:r>
              <w:proofErr w:type="gramStart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catholic-campaign</w:t>
              </w:r>
              <w:proofErr w:type="gramEnd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/</w:t>
              </w:r>
            </w:hyperlink>
          </w:p>
        </w:tc>
      </w:tr>
      <w:tr w:rsidR="006329BC" w:rsidRPr="006329BC" w14:paraId="394DF347" w14:textId="77777777" w:rsidTr="006329BC">
        <w:tc>
          <w:tcPr>
            <w:tcW w:w="1012" w:type="pct"/>
            <w:vAlign w:val="center"/>
            <w:hideMark/>
          </w:tcPr>
          <w:p w14:paraId="0622FA7A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77C73449" wp14:editId="29F713E3">
                  <wp:extent cx="1924050" cy="1924050"/>
                  <wp:effectExtent l="0" t="0" r="0" b="0"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06" cy="192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14:paraId="06EFE088" w14:textId="2903ADB1" w:rsidR="006329BC" w:rsidRPr="004F0AB6" w:rsidRDefault="0015143B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Provide a Catholic school community to children in need</w:t>
            </w:r>
          </w:p>
        </w:tc>
        <w:tc>
          <w:tcPr>
            <w:tcW w:w="1192" w:type="pct"/>
            <w:vAlign w:val="center"/>
            <w:hideMark/>
          </w:tcPr>
          <w:p w14:paraId="3B857C73" w14:textId="1B1AAC5D" w:rsidR="006329BC" w:rsidRPr="004F0AB6" w:rsidRDefault="0015143B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cstheme="minorHAnsi"/>
                <w:iCs/>
                <w:lang w:val="en-GB"/>
              </w:rPr>
              <w:t>You give children living in hardship the love and care of a Catholic school community when they need support most. With your gift, these young people have access to a quality Catholic education.</w:t>
            </w:r>
          </w:p>
        </w:tc>
        <w:tc>
          <w:tcPr>
            <w:tcW w:w="1322" w:type="pct"/>
            <w:vAlign w:val="center"/>
            <w:hideMark/>
          </w:tcPr>
          <w:p w14:paraId="0B0426B7" w14:textId="6D5A356F" w:rsidR="006329BC" w:rsidRPr="006329BC" w:rsidRDefault="00FB758F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5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catholicfoundation.org.au/</w:t>
              </w:r>
              <w:proofErr w:type="gramStart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catholic-campaign</w:t>
              </w:r>
              <w:proofErr w:type="gramEnd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/</w:t>
              </w:r>
            </w:hyperlink>
          </w:p>
        </w:tc>
      </w:tr>
      <w:tr w:rsidR="006329BC" w:rsidRPr="006329BC" w14:paraId="2B23BB2E" w14:textId="77777777" w:rsidTr="006329BC">
        <w:tc>
          <w:tcPr>
            <w:tcW w:w="1012" w:type="pct"/>
            <w:vAlign w:val="center"/>
            <w:hideMark/>
          </w:tcPr>
          <w:p w14:paraId="7E7AB87D" w14:textId="77777777"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68C814A4" wp14:editId="78876F35">
                  <wp:extent cx="1981200" cy="1981200"/>
                  <wp:effectExtent l="0" t="0" r="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92" cy="198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14:paraId="4504A179" w14:textId="462F626E" w:rsidR="006329BC" w:rsidRPr="006329BC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C</w:t>
            </w:r>
            <w:r w:rsidRPr="004F0AB6">
              <w:rPr>
                <w:rFonts w:cstheme="minorHAnsi"/>
                <w:szCs w:val="40"/>
                <w:lang w:val="en-GB"/>
              </w:rPr>
              <w:t>reate a world where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="00FB758F">
              <w:rPr>
                <w:rFonts w:cstheme="minorHAnsi"/>
                <w:szCs w:val="40"/>
                <w:lang w:val="en-GB"/>
              </w:rPr>
              <w:t xml:space="preserve">all </w:t>
            </w:r>
            <w:r w:rsidRPr="004F0AB6">
              <w:rPr>
                <w:rFonts w:cstheme="minorHAnsi"/>
                <w:szCs w:val="40"/>
                <w:lang w:val="en-GB"/>
              </w:rPr>
              <w:t>people in your community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are supported to thrive</w:t>
            </w:r>
          </w:p>
        </w:tc>
        <w:tc>
          <w:tcPr>
            <w:tcW w:w="1192" w:type="pct"/>
            <w:vAlign w:val="center"/>
            <w:hideMark/>
          </w:tcPr>
          <w:p w14:paraId="5DB387C8" w14:textId="77777777" w:rsidR="006329BC" w:rsidRPr="006329BC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0AB6">
              <w:rPr>
                <w:rFonts w:cstheme="minorHAnsi"/>
                <w:iCs/>
                <w:lang w:val="en-GB"/>
              </w:rPr>
              <w:t>Your support enables Centacare to reach out in compassion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through services like mental health support, domestic violence support,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hospital chaplaincy and prison ministry.</w:t>
            </w:r>
          </w:p>
        </w:tc>
        <w:tc>
          <w:tcPr>
            <w:tcW w:w="1322" w:type="pct"/>
            <w:vAlign w:val="center"/>
            <w:hideMark/>
          </w:tcPr>
          <w:p w14:paraId="4B6CE1EA" w14:textId="5FDC6A04" w:rsidR="006329BC" w:rsidRPr="006329BC" w:rsidRDefault="00FB758F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catholicfoundation.org.au/</w:t>
              </w:r>
              <w:proofErr w:type="gramStart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catholic-campaign</w:t>
              </w:r>
              <w:proofErr w:type="gramEnd"/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/</w:t>
              </w:r>
            </w:hyperlink>
          </w:p>
        </w:tc>
      </w:tr>
    </w:tbl>
    <w:p w14:paraId="14D0A024" w14:textId="77777777" w:rsidR="006329BC" w:rsidRPr="006329BC" w:rsidRDefault="006329BC" w:rsidP="0063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9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229C430C" w14:textId="77777777" w:rsidR="009C6492" w:rsidRDefault="00FB758F"/>
    <w:sectPr w:rsidR="009C6492" w:rsidSect="00632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BC"/>
    <w:rsid w:val="00007F32"/>
    <w:rsid w:val="0015143B"/>
    <w:rsid w:val="004F0AB6"/>
    <w:rsid w:val="006329BC"/>
    <w:rsid w:val="00A1319D"/>
    <w:rsid w:val="00AA63FD"/>
    <w:rsid w:val="00D45E17"/>
    <w:rsid w:val="00DD7A38"/>
    <w:rsid w:val="00FB758F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B4B4"/>
  <w15:chartTrackingRefBased/>
  <w15:docId w15:val="{2DF2CD89-D869-4B35-83B1-A717710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9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29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tholicfoundation.org.au/assets/uploads/Campaign-Base_Facebook_MacKillop.jpg" TargetMode="External"/><Relationship Id="rId18" Type="http://schemas.openxmlformats.org/officeDocument/2006/relationships/hyperlink" Target="https://catholicfoundation.org.au/catholic-campaig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holicfoundation.org.au/assets/uploads/Campaign-Base_Facebook_Retired-Priests.jpg" TargetMode="External"/><Relationship Id="rId12" Type="http://schemas.openxmlformats.org/officeDocument/2006/relationships/hyperlink" Target="https://catholicfoundation.org.au/catholic-campaign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catholicfoundation.org.au/assets/uploads/Campaign-Base_Facebook_Centacare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holicfoundation.org.au/catholic-campaign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catholicfoundation.org.au/catholic-campaign/" TargetMode="External"/><Relationship Id="rId10" Type="http://schemas.openxmlformats.org/officeDocument/2006/relationships/hyperlink" Target="https://catholicfoundation.org.au/assets/uploads/Campaign-Base_Facebook_Seminarians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atholicfoundation.org.au/assets/uploads/Campaign-Base_Facebook_Pope.jpg" TargetMode="External"/><Relationship Id="rId9" Type="http://schemas.openxmlformats.org/officeDocument/2006/relationships/hyperlink" Target="https://catholicfoundation.org.au/catholic-campaign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Iosif, Inge</dc:creator>
  <cp:keywords/>
  <dc:description/>
  <cp:lastModifiedBy>Iosif, Inge</cp:lastModifiedBy>
  <cp:revision>2</cp:revision>
  <dcterms:created xsi:type="dcterms:W3CDTF">2022-07-13T22:52:00Z</dcterms:created>
  <dcterms:modified xsi:type="dcterms:W3CDTF">2022-07-13T22:52:00Z</dcterms:modified>
</cp:coreProperties>
</file>